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F" w:rsidRPr="00D63E0F" w:rsidRDefault="00D63E0F" w:rsidP="00D63E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4337601"/>
      <w:r w:rsidRPr="00D63E0F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tel ................................. fax .......................................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3E0F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63E0F" w:rsidRPr="00D63E0F" w:rsidRDefault="00D63E0F" w:rsidP="00D63E0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514328533"/>
      <w:r w:rsidRPr="00D63E0F">
        <w:rPr>
          <w:rFonts w:ascii="Times New Roman" w:eastAsia="Times New Roman" w:hAnsi="Times New Roman" w:cs="Times New Roman"/>
          <w:b/>
          <w:lang w:eastAsia="pl-PL"/>
        </w:rPr>
        <w:t>Usługa ekspozycji i druku reklamy zewnętrznej typu citylight na potrzeby Narodowego Forum Muzyki im. Witolda Lutosławskiego</w:t>
      </w:r>
      <w:bookmarkEnd w:id="1"/>
      <w:r w:rsidRPr="00D63E0F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D63E0F">
        <w:rPr>
          <w:rFonts w:ascii="Times New Roman" w:eastAsia="Times New Roman" w:hAnsi="Times New Roman" w:cs="Times New Roman"/>
          <w:lang w:eastAsia="pl-PL"/>
        </w:rPr>
        <w:t>ZP/PN/32/2018/NFM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D63E0F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 </w:t>
      </w:r>
      <w:bookmarkStart w:id="2" w:name="_Hlk518035511"/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Oferuję realizację przedmiotu zamówienia </w:t>
      </w:r>
      <w:r w:rsidRPr="00D63E0F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podstawowego</w:t>
      </w: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zgodnie z Opisem przedmiotu zamówienia zawartym w załączniku nr 1 do SIWZ za cenę całkowitą: </w:t>
      </w: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- w ujęciu miesięcznym za 6 nośników: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a) Cena netto: ................................................................................................. zł/ms 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b) kwota podatku VAT …...%: ...................................................... zł/ms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zł/ms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brutto/ms</w:t>
      </w:r>
    </w:p>
    <w:p w:rsidR="00D63E0F" w:rsidRPr="00D63E0F" w:rsidRDefault="00D63E0F" w:rsidP="00D63E0F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- w ujęciu rocznym za 6 nośników (</w:t>
      </w:r>
      <w:r w:rsidRPr="00D63E0F">
        <w:rPr>
          <w:rFonts w:ascii="Times New Roman" w:eastAsia="Times New Roman" w:hAnsi="Times New Roman" w:cs="Times New Roman"/>
          <w:b/>
          <w:bCs/>
          <w:i/>
          <w:snapToGrid w:val="0"/>
          <w:lang w:eastAsia="pl-PL"/>
        </w:rPr>
        <w:t>kwota maksymalna</w:t>
      </w:r>
      <w:r w:rsidRPr="00D63E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):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a) Cena netto: ................................................................................................. zł 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b) kwota podatku VAT …...%: ...................................................... zł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bookmarkEnd w:id="2"/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D63E0F" w:rsidRPr="00D63E0F" w:rsidRDefault="00D63E0F" w:rsidP="00D63E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 xml:space="preserve">II Oferuję realizację przedmiotu zamówienia zgodnie z Opisem przedmiotu zamówienia zawartym w załączniku nr 1 do SIWZ w ramach </w:t>
      </w:r>
      <w:r w:rsidRPr="00D63E0F">
        <w:rPr>
          <w:rFonts w:ascii="Times New Roman" w:eastAsia="Times New Roman" w:hAnsi="Times New Roman" w:cs="Times New Roman"/>
          <w:b/>
          <w:u w:val="single"/>
          <w:lang w:eastAsia="pl-PL"/>
        </w:rPr>
        <w:t>prawa opcji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63E0F" w:rsidRPr="00D63E0F" w:rsidRDefault="00D63E0F" w:rsidP="00D63E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-  za cenę jednostkową za 1 nośnik w ujęciu miesięcznym: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a) Cena netto: ................................................................................................. zł/ms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b) kwota podatku VAT …...%: ...................................................... zł/ms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c) Cena brutto: ................................................................................................ zł/ms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d) słownie:............................................................................................... zł brutto/ms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- za cenę całościową za 4 nośniki w ujęciu rocznym (</w:t>
      </w:r>
      <w:r w:rsidRPr="00D63E0F">
        <w:rPr>
          <w:rFonts w:ascii="Times New Roman" w:eastAsia="Times New Roman" w:hAnsi="Times New Roman" w:cs="Times New Roman"/>
          <w:b/>
          <w:i/>
          <w:lang w:eastAsia="pl-PL"/>
        </w:rPr>
        <w:t>kwota maksymalna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):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a) Cena netto: ................................................................................................. zł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b) kwota podatku VAT …...%: ...................................................... zł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c) Cena brutto: ................................................................................................ zł</w:t>
      </w:r>
    </w:p>
    <w:p w:rsidR="00D63E0F" w:rsidRPr="00D63E0F" w:rsidRDefault="00D63E0F" w:rsidP="00D63E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d) słownie:............................................................................................... zł brutto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III Oferuję nośniki w następujących lokalizacjach: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  <w:sectPr w:rsidR="00D63E0F" w:rsidRPr="00D63E0F" w:rsidSect="00052F9B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418" w:right="1134" w:bottom="1418" w:left="1418" w:header="510" w:footer="510" w:gutter="0"/>
          <w:pgNumType w:start="1"/>
          <w:cols w:space="708"/>
          <w:titlePg/>
        </w:sectPr>
      </w:pP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D63E0F" w:rsidRPr="00D63E0F" w:rsidRDefault="00D63E0F" w:rsidP="00D63E0F">
      <w:pPr>
        <w:numPr>
          <w:ilvl w:val="3"/>
          <w:numId w:val="4"/>
        </w:numPr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D63E0F" w:rsidRPr="00D63E0F" w:rsidRDefault="00D63E0F" w:rsidP="00D63E0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  <w:sectPr w:rsidR="00D63E0F" w:rsidRPr="00D63E0F" w:rsidSect="00023C92">
          <w:type w:val="continuous"/>
          <w:pgSz w:w="11906" w:h="16838" w:code="9"/>
          <w:pgMar w:top="1418" w:right="1134" w:bottom="1418" w:left="1418" w:header="510" w:footer="510" w:gutter="0"/>
          <w:pgNumType w:start="1"/>
          <w:cols w:num="2" w:space="708"/>
          <w:titlePg/>
        </w:sect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IV Oferuję okres wymiany ekspozycji: …….dni (</w:t>
      </w:r>
      <w:r w:rsidRPr="00D63E0F">
        <w:rPr>
          <w:rFonts w:ascii="Times New Roman" w:eastAsia="Times New Roman" w:hAnsi="Times New Roman" w:cs="Times New Roman"/>
          <w:b/>
          <w:i/>
          <w:lang w:eastAsia="pl-PL"/>
        </w:rPr>
        <w:t>1, lub 2, lub 3, lub 4, lub 5 dni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V Oświadczam, że: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przedmiot zamówienia wykonam w terminie określonym przez Zamawiającego w SIWZ.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jestem/nie jestem</w:t>
      </w:r>
      <w:r w:rsidRPr="00D63E0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D63E0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D63E0F" w:rsidRPr="00D63E0F" w:rsidRDefault="00D63E0F" w:rsidP="00D63E0F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63E0F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>)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D63E0F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D63E0F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D63E0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D63E0F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D63E0F" w:rsidRPr="00D63E0F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D63E0F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D63E0F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D63E0F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D63E0F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D63E0F" w:rsidRPr="00D63E0F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63E0F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t.j. z dnia 2016.11.10) </w:t>
      </w:r>
      <w:r w:rsidRPr="00D63E0F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D63E0F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D63E0F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D63E0F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D63E0F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D63E0F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D63E0F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D63E0F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D63E0F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D63E0F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D63E0F" w:rsidRPr="00D63E0F" w:rsidRDefault="00D63E0F" w:rsidP="00D63E0F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D63E0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ge">
                  <wp:posOffset>7162800</wp:posOffset>
                </wp:positionV>
                <wp:extent cx="2926080" cy="1280160"/>
                <wp:effectExtent l="0" t="0" r="26670" b="1524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3E0F" w:rsidRDefault="00D63E0F" w:rsidP="00D63E0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16.95pt;margin-top:564pt;width:230.4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">
                <v:textbox>
                  <w:txbxContent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3E0F" w:rsidRDefault="00D63E0F" w:rsidP="00D63E0F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63E0F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D63E0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D63E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1"/>
      </w:r>
      <w:r w:rsidRPr="00D63E0F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) </w:t>
      </w:r>
      <w:r w:rsidRPr="00D63E0F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D63E0F">
        <w:rPr>
          <w:rFonts w:ascii="Times New Roman" w:eastAsia="Times New Roman" w:hAnsi="Times New Roman" w:cs="Times New Roman"/>
          <w:vertAlign w:val="superscript"/>
          <w:lang w:eastAsia="x-none"/>
        </w:rPr>
        <w:footnoteReference w:id="2"/>
      </w:r>
      <w:r w:rsidRPr="00D63E0F">
        <w:rPr>
          <w:rFonts w:ascii="Times New Roman" w:eastAsia="Times New Roman" w:hAnsi="Times New Roman" w:cs="Times New Roman"/>
          <w:vertAlign w:val="superscript"/>
          <w:lang w:eastAsia="x-none"/>
        </w:rPr>
        <w:t>)</w:t>
      </w:r>
    </w:p>
    <w:p w:rsidR="00D63E0F" w:rsidRPr="00D63E0F" w:rsidRDefault="00D63E0F" w:rsidP="00D63E0F">
      <w:pPr>
        <w:widowControl w:val="0"/>
        <w:tabs>
          <w:tab w:val="left" w:pos="284"/>
          <w:tab w:val="left" w:pos="360"/>
        </w:tabs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D63E0F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tabs>
          <w:tab w:val="left" w:pos="255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D63E0F" w:rsidRPr="00D63E0F" w:rsidRDefault="00D63E0F" w:rsidP="00D63E0F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63E0F" w:rsidRPr="00D63E0F" w:rsidRDefault="00D63E0F" w:rsidP="00D63E0F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(pełna nazwa/firma, adres, w zależności od podmiotu: NIP/PESEL, KRS/CEiDG)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63E0F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D63E0F" w:rsidRPr="00D63E0F" w:rsidRDefault="00D63E0F" w:rsidP="00D63E0F">
      <w:pPr>
        <w:spacing w:after="0" w:line="240" w:lineRule="auto"/>
        <w:ind w:right="5954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63E0F" w:rsidRPr="00D63E0F" w:rsidRDefault="00D63E0F" w:rsidP="00D63E0F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(imię, nazwisko, stanowisko/podstawa do  reprezentacji)</w:t>
      </w:r>
    </w:p>
    <w:p w:rsidR="00D63E0F" w:rsidRPr="00D63E0F" w:rsidRDefault="00D63E0F" w:rsidP="00D63E0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Prawo zamówień publicznych (dalej jako: ustawa Pzp),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D63E0F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D63E0F" w:rsidRPr="00D63E0F" w:rsidRDefault="00D63E0F" w:rsidP="00D63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typu citylight na potrzeby Narodowego Forum Muzyki im. Witolda Lutosławskiego”</w:t>
      </w:r>
      <w:r w:rsidRPr="00D63E0F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(</w:t>
      </w:r>
      <w:r w:rsidRPr="00D63E0F">
        <w:rPr>
          <w:rFonts w:ascii="Times New Roman" w:eastAsia="Times New Roman" w:hAnsi="Times New Roman" w:cs="Times New Roman"/>
          <w:lang w:eastAsia="pl-PL"/>
        </w:rPr>
        <w:t>ZP/PN/32/2018/NFM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)</w:t>
      </w:r>
      <w:r w:rsidRPr="00D63E0F">
        <w:rPr>
          <w:rFonts w:ascii="Times New Roman" w:eastAsia="Times New Roman" w:hAnsi="Times New Roman" w:cs="Times New Roman"/>
          <w:lang w:eastAsia="pl-PL"/>
        </w:rPr>
        <w:t>, prowadzonego przez Narodowe Forum Muzyki im. Witolda Lutosławskiego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D63E0F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VII SIWZ polegam na zasobach następującego/ych podmiotu/ów: ………………………………………………………………………...…………………………………. ……………………………………………………………………………………….…………………..,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w następującym zakresie: ………………………………………………………………………………..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D63E0F" w:rsidRPr="00D63E0F" w:rsidRDefault="00D63E0F" w:rsidP="00D63E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63E0F">
        <w:rPr>
          <w:rFonts w:ascii="Times New Roman" w:eastAsia="Calibri" w:hAnsi="Times New Roman" w:cs="Times New Roman"/>
        </w:rPr>
        <w:t>Oświadczam, że nie podlegam wykluczeniu z postępowania na podstawie art. 24 ust 1 pkt 12-23 ustawy Pzp.</w:t>
      </w:r>
    </w:p>
    <w:p w:rsidR="00D63E0F" w:rsidRPr="00D63E0F" w:rsidRDefault="00D63E0F" w:rsidP="00D63E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63E0F">
        <w:rPr>
          <w:rFonts w:ascii="Times New Roman" w:eastAsia="Calibri" w:hAnsi="Times New Roman" w:cs="Times New Roman"/>
        </w:rPr>
        <w:t>Oświadczam, że nie podlegam wykluczeniu z postępowania na podstawie art. 24 ust. 5 ustawy Pzp  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Pzp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Pzp).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………………………………………………………………………………………... ………….………………………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KRS/CEiDG) </w:t>
      </w:r>
      <w:r w:rsidRPr="00D63E0F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Oświadczam, że następujący/e podmiot/y, będący/e podwykonawcą/ami: ……………….…………….  ……………………………………………………………………..….……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KRS/CEiDG)</w:t>
      </w:r>
      <w:r w:rsidRPr="00D63E0F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63E0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314960</wp:posOffset>
                </wp:positionV>
                <wp:extent cx="2651760" cy="1263650"/>
                <wp:effectExtent l="6985" t="9525" r="825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Default="00D63E0F" w:rsidP="00D63E0F"/>
                          <w:p w:rsidR="00D63E0F" w:rsidRPr="003916DA" w:rsidRDefault="00D63E0F" w:rsidP="00D63E0F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5.4pt;margin-top:24.8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" o:allowincell="f">
                <v:textbox>
                  <w:txbxContent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Default="00D63E0F" w:rsidP="00D63E0F"/>
                    <w:p w:rsidR="00D63E0F" w:rsidRPr="003916DA" w:rsidRDefault="00D63E0F" w:rsidP="00D63E0F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D63E0F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dnia ………………. r. </w:t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</w:r>
      <w:r w:rsidRPr="00D63E0F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…………………………………………</w:t>
      </w: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0" w:name="_GoBack"/>
      <w:bookmarkEnd w:id="10"/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63E0F" w:rsidRPr="00D63E0F" w:rsidRDefault="00D63E0F" w:rsidP="00D63E0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SIWZ</w:t>
      </w:r>
    </w:p>
    <w:p w:rsidR="00D63E0F" w:rsidRPr="00D63E0F" w:rsidRDefault="00D63E0F" w:rsidP="00D63E0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</w:p>
    <w:p w:rsidR="00D63E0F" w:rsidRPr="00D63E0F" w:rsidRDefault="00D63E0F" w:rsidP="00D63E0F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>Dz. U. 2017, .229 t.j.)</w:t>
      </w:r>
    </w:p>
    <w:p w:rsidR="00D63E0F" w:rsidRPr="00D63E0F" w:rsidRDefault="00D63E0F" w:rsidP="00D63E0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 xml:space="preserve">Stosownie do treści art. 24 ust. 11 ustawy z dnia 29 stycznia 2004 r. Prawo zamówień publicznych (Dz.U.2017.1579 z późn. zm.) biorąc udział w postępowaniu o udzielenie zamówienia publicznego na zadanie pn. </w:t>
      </w:r>
      <w:r w:rsidRPr="00D63E0F">
        <w:rPr>
          <w:rFonts w:ascii="Times New Roman" w:eastAsia="Times New Roman" w:hAnsi="Times New Roman" w:cs="Times New Roman"/>
          <w:b/>
          <w:lang w:eastAsia="pl-PL"/>
        </w:rPr>
        <w:t>„Usługa ekspozycji i druku reklamy zewnętrznej typu citylight na potrzeby Narodowego Forum Muzyki im. Witolda Lutosławskiego”</w:t>
      </w:r>
      <w:r w:rsidRPr="00D63E0F" w:rsidDel="00ED65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(ZP/PN/32/2018/NFM), </w:t>
      </w: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D63E0F">
        <w:rPr>
          <w:rFonts w:ascii="Times New Roman" w:eastAsia="Times New Roman" w:hAnsi="Times New Roman" w:cs="Times New Roman"/>
          <w:lang w:eastAsia="pl-PL"/>
        </w:rPr>
        <w:t>że:</w:t>
      </w:r>
    </w:p>
    <w:p w:rsidR="00D63E0F" w:rsidRPr="00D63E0F" w:rsidRDefault="00D63E0F" w:rsidP="00D63E0F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0F" w:rsidRPr="00D63E0F" w:rsidRDefault="00D63E0F" w:rsidP="00D63E0F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 w:right="423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D63E0F">
        <w:rPr>
          <w:rFonts w:ascii="Times New Roman" w:eastAsia="Times New Roman" w:hAnsi="Times New Roman" w:cs="Times New Roman"/>
          <w:lang w:eastAsia="pl-PL"/>
        </w:rPr>
        <w:t>*</w:t>
      </w: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D63E0F">
        <w:rPr>
          <w:rFonts w:ascii="Times New Roman" w:eastAsia="Times New Roman" w:hAnsi="Times New Roman" w:cs="Times New Roman"/>
          <w:lang w:eastAsia="pl-PL"/>
        </w:rPr>
        <w:t xml:space="preserve">ustawy z dnia </w:t>
      </w:r>
      <w:r w:rsidRPr="00D63E0F">
        <w:rPr>
          <w:rFonts w:ascii="Times New Roman" w:eastAsia="Times New Roman" w:hAnsi="Times New Roman" w:cs="Times New Roman"/>
          <w:lang w:eastAsia="pl-PL"/>
        </w:rPr>
        <w:br/>
        <w:t>29 stycznia 2004 r. Prawo zamówień publicznych (Dz.U.2017.1579 z późn. zm.)</w:t>
      </w:r>
    </w:p>
    <w:p w:rsidR="00D63E0F" w:rsidRPr="00D63E0F" w:rsidRDefault="00D63E0F" w:rsidP="00D63E0F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numPr>
          <w:ilvl w:val="2"/>
          <w:numId w:val="3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D63E0F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D63E0F" w:rsidRPr="00D63E0F" w:rsidTr="00C93A5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D63E0F" w:rsidRPr="00D63E0F" w:rsidTr="00C93A5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E0F" w:rsidRPr="00D63E0F" w:rsidTr="00C93A5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63E0F" w:rsidRPr="00D63E0F" w:rsidTr="00C93A5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6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0F" w:rsidRPr="00D63E0F" w:rsidRDefault="00D63E0F" w:rsidP="00D6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63E0F" w:rsidRPr="00D63E0F" w:rsidRDefault="00D63E0F" w:rsidP="00D63E0F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D63E0F" w:rsidRPr="00D63E0F" w:rsidRDefault="00D63E0F" w:rsidP="00D63E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D63E0F" w:rsidRPr="00D63E0F" w:rsidRDefault="00D63E0F" w:rsidP="00D6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D63E0F" w:rsidRPr="00D63E0F" w:rsidRDefault="00D63E0F" w:rsidP="00D63E0F">
      <w:pPr>
        <w:spacing w:after="200" w:line="240" w:lineRule="auto"/>
        <w:ind w:right="282"/>
        <w:jc w:val="both"/>
        <w:rPr>
          <w:rFonts w:ascii="Times New Roman" w:eastAsia="Calibri" w:hAnsi="Times New Roman" w:cs="Times New Roman"/>
        </w:rPr>
      </w:pPr>
    </w:p>
    <w:p w:rsidR="00D63E0F" w:rsidRPr="00D63E0F" w:rsidRDefault="00D63E0F" w:rsidP="00D63E0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63E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D63E0F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D63E0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D63E0F" w:rsidRPr="00D63E0F" w:rsidRDefault="00D63E0F" w:rsidP="00D63E0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lang w:eastAsia="pl-PL"/>
        </w:rPr>
      </w:pPr>
    </w:p>
    <w:p w:rsidR="00D63E0F" w:rsidRPr="00D63E0F" w:rsidRDefault="00D63E0F" w:rsidP="00D63E0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D63E0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D63E0F" w:rsidRPr="00D63E0F" w:rsidRDefault="00D63E0F" w:rsidP="00D63E0F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63E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(data i miejscowość)</w:t>
      </w:r>
      <w:r w:rsidRPr="00D63E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63E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63E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 pieczątka i podpis)</w:t>
      </w:r>
      <w:bookmarkEnd w:id="0"/>
    </w:p>
    <w:p w:rsidR="00A161C2" w:rsidRDefault="00A161C2"/>
    <w:sectPr w:rsidR="00A161C2" w:rsidSect="00023C92">
      <w:type w:val="continuous"/>
      <w:pgSz w:w="11906" w:h="16838" w:code="9"/>
      <w:pgMar w:top="1418" w:right="1134" w:bottom="1418" w:left="1418" w:header="510" w:footer="510" w:gutter="0"/>
      <w:pgNumType w:start="2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5E" w:rsidRDefault="008F165E" w:rsidP="00D63E0F">
      <w:pPr>
        <w:spacing w:after="0" w:line="240" w:lineRule="auto"/>
      </w:pPr>
      <w:r>
        <w:separator/>
      </w:r>
    </w:p>
  </w:endnote>
  <w:endnote w:type="continuationSeparator" w:id="0">
    <w:p w:rsidR="008F165E" w:rsidRDefault="008F165E" w:rsidP="00D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E0F" w:rsidRDefault="00D63E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Pr="00023C92" w:rsidRDefault="00D63E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Pr="00D63E0F">
      <w:rPr>
        <w:noProof/>
        <w:lang w:val="pl-PL"/>
      </w:rPr>
      <w:t>24</w:t>
    </w:r>
    <w:r>
      <w:fldChar w:fldCharType="end"/>
    </w:r>
  </w:p>
  <w:p w:rsidR="00D63E0F" w:rsidRDefault="00D63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5E" w:rsidRDefault="008F165E" w:rsidP="00D63E0F">
      <w:pPr>
        <w:spacing w:after="0" w:line="240" w:lineRule="auto"/>
      </w:pPr>
      <w:r>
        <w:separator/>
      </w:r>
    </w:p>
  </w:footnote>
  <w:footnote w:type="continuationSeparator" w:id="0">
    <w:p w:rsidR="008F165E" w:rsidRDefault="008F165E" w:rsidP="00D63E0F">
      <w:pPr>
        <w:spacing w:after="0" w:line="240" w:lineRule="auto"/>
      </w:pPr>
      <w:r>
        <w:continuationSeparator/>
      </w:r>
    </w:p>
  </w:footnote>
  <w:footnote w:id="1">
    <w:p w:rsidR="00D63E0F" w:rsidRPr="00023C92" w:rsidRDefault="00D63E0F" w:rsidP="00D63E0F">
      <w:pPr>
        <w:pStyle w:val="Tekstprzypisudolnego"/>
        <w:ind w:left="142" w:hanging="142"/>
        <w:jc w:val="both"/>
      </w:pPr>
      <w:r w:rsidRPr="00023C92">
        <w:rPr>
          <w:rStyle w:val="Odwoanieprzypisudolnego"/>
        </w:rPr>
        <w:footnoteRef/>
      </w:r>
      <w:r w:rsidRPr="00023C92">
        <w:rPr>
          <w:vertAlign w:val="superscript"/>
        </w:rPr>
        <w:t>)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63E0F" w:rsidRPr="00023C92" w:rsidRDefault="00D63E0F" w:rsidP="00D63E0F">
      <w:pPr>
        <w:pStyle w:val="NormalnyWeb"/>
        <w:spacing w:after="0" w:line="240" w:lineRule="auto"/>
        <w:ind w:left="142" w:hanging="142"/>
        <w:jc w:val="both"/>
        <w:rPr>
          <w:rFonts w:eastAsia="Calibri"/>
          <w:sz w:val="20"/>
          <w:szCs w:val="20"/>
        </w:rPr>
      </w:pPr>
      <w:r w:rsidRPr="00023C92">
        <w:rPr>
          <w:rStyle w:val="Odwoanieprzypisudolnego"/>
          <w:sz w:val="20"/>
          <w:szCs w:val="20"/>
        </w:rPr>
        <w:footnoteRef/>
      </w:r>
      <w:r w:rsidRPr="00023C92">
        <w:rPr>
          <w:sz w:val="20"/>
          <w:szCs w:val="20"/>
          <w:vertAlign w:val="superscript"/>
        </w:rPr>
        <w:t>)</w:t>
      </w:r>
      <w:r w:rsidRPr="00023C92">
        <w:rPr>
          <w:sz w:val="20"/>
          <w:szCs w:val="20"/>
        </w:rPr>
        <w:t xml:space="preserve"> </w:t>
      </w:r>
      <w:r w:rsidRPr="00023C92">
        <w:rPr>
          <w:rFonts w:eastAsia="Calibri"/>
          <w:color w:val="000000"/>
          <w:sz w:val="20"/>
          <w:szCs w:val="20"/>
        </w:rPr>
        <w:t xml:space="preserve">w przypadku gdy wykonawca </w:t>
      </w:r>
      <w:r w:rsidRPr="00023C92">
        <w:rPr>
          <w:rFonts w:eastAsia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E0F" w:rsidRDefault="00D63E0F" w:rsidP="00D63E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4D52FD">
    <w:pPr>
      <w:pStyle w:val="Nagwek"/>
      <w:tabs>
        <w:tab w:val="left" w:pos="5670"/>
        <w:tab w:val="right" w:pos="9354"/>
      </w:tabs>
    </w:pPr>
    <w:bookmarkStart w:id="3" w:name="_Hlk496777491"/>
    <w:bookmarkStart w:id="4" w:name="_Hlk496777492"/>
    <w:bookmarkStart w:id="5" w:name="_Hlk496777493"/>
    <w:bookmarkStart w:id="6" w:name="_Hlk496777494"/>
    <w:bookmarkStart w:id="7" w:name="_Hlk496777495"/>
    <w:bookmarkStart w:id="8" w:name="_Hlk496777496"/>
    <w:r>
      <w:tab/>
      <w:t xml:space="preserve"> </w:t>
    </w:r>
    <w:r>
      <w:tab/>
    </w:r>
    <w:bookmarkEnd w:id="3"/>
    <w:bookmarkEnd w:id="4"/>
    <w:bookmarkEnd w:id="5"/>
    <w:bookmarkEnd w:id="6"/>
    <w:bookmarkEnd w:id="7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E0F" w:rsidRDefault="00D63E0F" w:rsidP="004D52FD">
    <w:pPr>
      <w:pStyle w:val="Nagwek"/>
    </w:pPr>
    <w:bookmarkStart w:id="9" w:name="_Hlk496516564"/>
    <w:r>
      <w:t xml:space="preserve">                                             </w:t>
    </w:r>
  </w:p>
  <w:bookmarkEnd w:id="9"/>
  <w:p w:rsidR="00D63E0F" w:rsidRDefault="00D63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64B95"/>
    <w:multiLevelType w:val="hybridMultilevel"/>
    <w:tmpl w:val="FC8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0F"/>
    <w:rsid w:val="008F165E"/>
    <w:rsid w:val="00A161C2"/>
    <w:rsid w:val="00D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C506"/>
  <w15:chartTrackingRefBased/>
  <w15:docId w15:val="{CF5D8AA3-6529-49B4-A239-035A0C9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3E0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3E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3E0F"/>
  </w:style>
  <w:style w:type="paragraph" w:styleId="Stopka">
    <w:name w:val="footer"/>
    <w:basedOn w:val="Normalny"/>
    <w:link w:val="StopkaZnak"/>
    <w:uiPriority w:val="99"/>
    <w:rsid w:val="00D63E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63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D63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3E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63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2018-07-03T13:14:00Z</dcterms:created>
  <dcterms:modified xsi:type="dcterms:W3CDTF">2018-07-03T13:16:00Z</dcterms:modified>
</cp:coreProperties>
</file>