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DC" w:rsidRPr="00771BDC" w:rsidRDefault="00771BDC" w:rsidP="00771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Wykonawcy, adres do korespondencji: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skrzynki </w:t>
      </w:r>
      <w:proofErr w:type="spellStart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………………………………....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BDC" w:rsidRPr="00771BDC" w:rsidRDefault="00771BDC" w:rsidP="00771BD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BDC" w:rsidRPr="00771BDC" w:rsidRDefault="00771BDC" w:rsidP="00771B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>„Dostawa sprzętu oświetleniowego oraz skrzyń transportowych dla Narodowego Forum Muzyki im. Witolda Lutosławskiego” (</w:t>
      </w:r>
      <w:r w:rsidRPr="00771BDC">
        <w:rPr>
          <w:rFonts w:ascii="Times New Roman" w:eastAsia="Times New Roman" w:hAnsi="Times New Roman" w:cs="Times New Roman"/>
          <w:lang w:eastAsia="pl-PL"/>
        </w:rPr>
        <w:t>znak: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1BDC">
        <w:rPr>
          <w:rFonts w:ascii="Times New Roman" w:eastAsia="Times New Roman" w:hAnsi="Times New Roman" w:cs="Times New Roman"/>
          <w:lang w:eastAsia="pl-PL"/>
        </w:rPr>
        <w:t>FZP.261.PN44.2019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71BD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771BDC" w:rsidRPr="00771BDC" w:rsidRDefault="00771BDC" w:rsidP="00771BD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771BDC" w:rsidRPr="00771BDC" w:rsidRDefault="00771BDC" w:rsidP="00771BD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całkowitą*: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13"/>
        <w:gridCol w:w="607"/>
        <w:gridCol w:w="1232"/>
        <w:gridCol w:w="888"/>
        <w:gridCol w:w="949"/>
        <w:gridCol w:w="968"/>
        <w:gridCol w:w="1914"/>
      </w:tblGrid>
      <w:tr w:rsidR="00771BDC" w:rsidRPr="00771BDC" w:rsidTr="00860883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1918" w:type="dxa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urządzenie [producent/model**]</w:t>
            </w:r>
          </w:p>
        </w:tc>
      </w:tr>
      <w:tr w:rsidR="00771BDC" w:rsidRPr="00771BDC" w:rsidTr="00860883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71BDC" w:rsidRPr="00771BDC" w:rsidDel="004529B9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71BDC" w:rsidRPr="00771BDC" w:rsidDel="004529B9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8" w:type="dxa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771BDC" w:rsidRPr="00771BDC" w:rsidTr="00860883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Oprawa oświetleniowa typu ruchoma głowa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wash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 Clay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Paky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 HY B-EYE K15 lub równoważna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16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kpl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918" w:type="dxa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771BDC" w:rsidRPr="00771BDC" w:rsidTr="00860883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Oprawa oświetleniowa typu ruchoma głowa efektowa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beam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Robe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 Super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Spikie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18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kpl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918" w:type="dxa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771BDC" w:rsidRPr="00771BDC" w:rsidTr="00860883">
        <w:trPr>
          <w:trHeight w:val="468"/>
          <w:jc w:val="center"/>
        </w:trPr>
        <w:tc>
          <w:tcPr>
            <w:tcW w:w="4614" w:type="dxa"/>
            <w:gridSpan w:val="4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918" w:type="dxa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UWAGA należy wpisać 24, lub 36, lub 48, lub 60, lub 72 lub dłuższy. 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771BDC" w:rsidRPr="00771BDC" w:rsidRDefault="00771BDC" w:rsidP="00771B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Oferuję realizację części 2 przedmiotu zamówienia zgodnie z Opisem przedmiotu zamówienia zawartym w załączniku nr 1 do SIWZ za cenę całkowitą*: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a) Cena netto: ................................................................................................. zł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771BDC" w:rsidRPr="00771BDC" w:rsidRDefault="00771BDC" w:rsidP="00771B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265"/>
        <w:gridCol w:w="903"/>
        <w:gridCol w:w="1519"/>
        <w:gridCol w:w="1176"/>
        <w:gridCol w:w="1176"/>
        <w:gridCol w:w="1259"/>
      </w:tblGrid>
      <w:tr w:rsidR="00771BDC" w:rsidRPr="00771BDC" w:rsidTr="00860883">
        <w:trPr>
          <w:trHeight w:val="8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</w:tr>
      <w:tr w:rsidR="00771BDC" w:rsidRPr="00771BDC" w:rsidTr="00860883">
        <w:trPr>
          <w:trHeight w:val="213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Del="004529B9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Del="004529B9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771BDC" w:rsidRPr="00771BDC" w:rsidTr="00860883">
        <w:trPr>
          <w:trHeight w:val="10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VARI LITE VL 1100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28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pojedyncze urządzenie VARI LITE VL 3015 LT SPOT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2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pojedyncze urządzenie VARI LITE VL 3515 SPOT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0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VARI LITE VLX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92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cztery urządzenia DTS MAX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48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MARTIN QUANTUM PROFILE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26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dwa urządzenia MARTIN QUANTUM WASH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4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cztery urządzenia PHILIPS SELECON PL CYC 2 RGBW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78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DMX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77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zasilające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10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Case (opakowanie transportowe typu SS) na przewody zasilające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PowerCon</w:t>
            </w:r>
            <w:proofErr w:type="spellEnd"/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rozdzielacze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698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771BDC" w:rsidRPr="00771BDC" w:rsidRDefault="00771BDC" w:rsidP="00771B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 (opakowanie transportowe typu SS) na przewody siłowe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771BDC" w:rsidRPr="00771BDC" w:rsidTr="00860883">
        <w:trPr>
          <w:trHeight w:val="432"/>
          <w:jc w:val="center"/>
        </w:trPr>
        <w:tc>
          <w:tcPr>
            <w:tcW w:w="5292" w:type="dxa"/>
            <w:gridSpan w:val="4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bookmarkStart w:id="0" w:name="_Hlk21946559"/>
            <w:r w:rsidRPr="00771BD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bookmarkEnd w:id="0"/>
    </w:tbl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UWAGA należy wpisać 24, lub 36, lub 48, lub 60, lub 72 lub dłuższy. 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1BDC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1BDC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71BDC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71B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71B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771BD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</w:t>
      </w:r>
      <w:r w:rsidRPr="00771BD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71BD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771BD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bCs/>
          <w:lang w:eastAsia="x-none"/>
        </w:rPr>
        <w:t>Zwrot wadium należy dokonać na konto</w:t>
      </w:r>
      <w:r w:rsidRPr="00771BD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771BDC">
        <w:rPr>
          <w:rFonts w:ascii="Times New Roman" w:eastAsia="Times New Roman" w:hAnsi="Times New Roman" w:cs="Times New Roman"/>
          <w:bCs/>
          <w:lang w:eastAsia="x-none"/>
        </w:rPr>
        <w:t>: ……………………………………..</w:t>
      </w:r>
    </w:p>
    <w:p w:rsidR="00771BDC" w:rsidRPr="00771BDC" w:rsidRDefault="00771BDC" w:rsidP="00771BDC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71BDC">
        <w:rPr>
          <w:rFonts w:ascii="Times New Roman" w:eastAsia="Times New Roman" w:hAnsi="Times New Roman" w:cs="Times New Roman"/>
          <w:szCs w:val="20"/>
          <w:lang w:val="x-none" w:eastAsia="x-none"/>
        </w:rPr>
        <w:lastRenderedPageBreak/>
        <w:t>Oświadczam, że wypełniłem obowiązki informacyjne przewidziane w art. 13 lub art. 14 RODO</w:t>
      </w:r>
      <w:r w:rsidRPr="00771BDC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771BDC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771BDC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71BDC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771BDC" w:rsidRPr="00771BDC" w:rsidRDefault="00771BDC" w:rsidP="00771BDC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771BDC" w:rsidRPr="00771BDC" w:rsidRDefault="00771BDC" w:rsidP="0077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1B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771BDC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771BDC" w:rsidRPr="00771BDC" w:rsidRDefault="00771BDC" w:rsidP="00771B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771BDC" w:rsidRPr="00771BDC" w:rsidRDefault="00771BDC" w:rsidP="00771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1BDC" w:rsidRPr="00771BDC" w:rsidRDefault="00771BDC" w:rsidP="00771BDC">
      <w:pPr>
        <w:rPr>
          <w:rFonts w:ascii="Calibri" w:eastAsia="Calibri" w:hAnsi="Calibri" w:cs="Times New Roman"/>
        </w:rPr>
      </w:pPr>
    </w:p>
    <w:p w:rsidR="00771BDC" w:rsidRPr="00771BDC" w:rsidRDefault="00771BDC" w:rsidP="00771BDC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1BDC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>„Dostawa sprzętu oświetleniowego oraz skrzyń transportowych dla Narodowego Forum Muzyki im. Witolda Lutosławskiego” (</w:t>
      </w:r>
      <w:r w:rsidRPr="00771BDC">
        <w:rPr>
          <w:rFonts w:ascii="Times New Roman" w:eastAsia="Times New Roman" w:hAnsi="Times New Roman" w:cs="Times New Roman"/>
          <w:lang w:eastAsia="pl-PL"/>
        </w:rPr>
        <w:t>znak: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1BDC">
        <w:rPr>
          <w:rFonts w:ascii="Times New Roman" w:eastAsia="Times New Roman" w:hAnsi="Times New Roman" w:cs="Times New Roman"/>
          <w:lang w:eastAsia="pl-PL"/>
        </w:rPr>
        <w:t>FZP.261.PN44.2019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>)</w:t>
      </w:r>
      <w:r w:rsidRPr="00771BD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771BDC">
        <w:rPr>
          <w:rFonts w:ascii="Times New Roman" w:eastAsia="Times New Roman" w:hAnsi="Times New Roman" w:cs="Times New Roman"/>
          <w:lang w:eastAsia="pl-PL"/>
        </w:rPr>
        <w:t>że: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F72ABE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771BDC">
        <w:rPr>
          <w:rFonts w:ascii="Times New Roman" w:eastAsia="Times New Roman" w:hAnsi="Times New Roman" w:cs="Times New Roman"/>
          <w:lang w:eastAsia="pl-PL"/>
        </w:rPr>
        <w:t>*</w:t>
      </w: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71BDC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</w:t>
      </w:r>
      <w:bookmarkStart w:id="1" w:name="_Hlk20998255"/>
      <w:r w:rsidRPr="00771BDC">
        <w:rPr>
          <w:rFonts w:ascii="Times New Roman" w:eastAsia="Times New Roman" w:hAnsi="Times New Roman" w:cs="Times New Roman"/>
          <w:lang w:eastAsia="pl-PL"/>
        </w:rPr>
        <w:t>Dz.U. 2019 poz. 1843</w:t>
      </w:r>
      <w:bookmarkEnd w:id="1"/>
      <w:r w:rsidRPr="00771BDC">
        <w:rPr>
          <w:rFonts w:ascii="Times New Roman" w:eastAsia="Times New Roman" w:hAnsi="Times New Roman" w:cs="Times New Roman"/>
          <w:lang w:eastAsia="pl-PL"/>
        </w:rPr>
        <w:t>).</w:t>
      </w:r>
    </w:p>
    <w:p w:rsidR="00771BDC" w:rsidRPr="00771BDC" w:rsidRDefault="00771BDC" w:rsidP="00771BD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BDC" w:rsidRPr="00771BDC" w:rsidRDefault="00771BDC" w:rsidP="00F72ABE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71BD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71BDC" w:rsidRPr="00771BDC" w:rsidTr="0086088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771BDC" w:rsidRPr="00771BDC" w:rsidTr="0086088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1BDC" w:rsidRPr="00771BDC" w:rsidTr="0086088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1BDC" w:rsidRPr="00771BDC" w:rsidTr="0086088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771BDC" w:rsidRPr="00771BDC" w:rsidRDefault="00771BDC" w:rsidP="0077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771BDC" w:rsidRPr="00771BDC" w:rsidRDefault="00771BDC" w:rsidP="00771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771BDC" w:rsidRPr="00771BDC" w:rsidRDefault="00771BDC" w:rsidP="00771B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1BDC" w:rsidRPr="00771BDC" w:rsidRDefault="00771BDC" w:rsidP="00771B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771BDC" w:rsidRPr="00771BDC" w:rsidRDefault="00771BDC" w:rsidP="00771BD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71BDC" w:rsidRPr="00771BDC" w:rsidRDefault="00771BDC" w:rsidP="00771BD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15 ustawy z dn. 29 stycznia 2004 r. Prawo zamówień publicznych (</w:t>
      </w:r>
      <w:proofErr w:type="spellStart"/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pn. 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sprzętu oświetleniowego oraz skrzyń transportowych dla Narodowego Forum Muzyki im. Witolda Lutosławskiego</w:t>
      </w:r>
      <w:r w:rsidRPr="00771B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771BDC">
        <w:rPr>
          <w:rFonts w:ascii="Times New Roman" w:eastAsia="Times New Roman" w:hAnsi="Times New Roman" w:cs="Times New Roman"/>
          <w:lang w:eastAsia="pl-PL"/>
        </w:rPr>
        <w:t>FZP.261.PN44.2019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771B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wydano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771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771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może być dowolnie modyfikowana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SIWZ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22 ustawy z dn. 29 stycznia 2004 r. Prawo zamówień publicznych (</w:t>
      </w:r>
      <w:proofErr w:type="spellStart"/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</w:t>
      </w:r>
      <w:proofErr w:type="spellStart"/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sprzętu oświetleniowego oraz skrzyń transportowych dla Narodowego Forum Muzyki im. Witolda Lutosławskiego</w:t>
      </w:r>
      <w:r w:rsidRPr="00771B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771BDC">
        <w:rPr>
          <w:rFonts w:ascii="Times New Roman" w:eastAsia="Times New Roman" w:hAnsi="Times New Roman" w:cs="Times New Roman"/>
          <w:lang w:eastAsia="pl-PL"/>
        </w:rPr>
        <w:t>FZP.261.PN44.2019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771B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orzeczono/ nie orzeczono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zamówienie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71BD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71BDC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</w:p>
    <w:p w:rsidR="00771BDC" w:rsidRPr="00771BDC" w:rsidRDefault="00771BDC" w:rsidP="00771BDC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>Dostawa sprzętu oświetleniowego oraz skrzyń transportowych dla Narodowego Forum Muzyki im. Witolda Lutosławskiego</w:t>
      </w:r>
      <w:r w:rsidRPr="00771B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771BDC">
        <w:rPr>
          <w:rFonts w:ascii="Times New Roman" w:eastAsia="Times New Roman" w:hAnsi="Times New Roman" w:cs="Times New Roman"/>
          <w:lang w:eastAsia="pl-PL"/>
        </w:rPr>
        <w:t>FZP.261.PN44.2019</w:t>
      </w:r>
      <w:r w:rsidRPr="007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71BDC">
        <w:rPr>
          <w:rFonts w:ascii="Times New Roman" w:eastAsia="Times New Roman" w:hAnsi="Times New Roman" w:cs="Times New Roman"/>
          <w:lang w:eastAsia="pl-PL"/>
        </w:rPr>
        <w:t>,</w:t>
      </w:r>
      <w:r w:rsidRPr="00771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1BDC">
        <w:rPr>
          <w:rFonts w:ascii="Times New Roman" w:eastAsia="Times New Roman" w:hAnsi="Times New Roman" w:cs="Times New Roman"/>
          <w:lang w:eastAsia="pl-PL"/>
        </w:rPr>
        <w:t>oświadczamy, że dysponujemy następującym doświadczeniem:</w:t>
      </w:r>
    </w:p>
    <w:p w:rsidR="00771BDC" w:rsidRPr="00771BDC" w:rsidRDefault="00771BDC" w:rsidP="00771BD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71BDC" w:rsidRPr="00771BDC" w:rsidRDefault="00771BDC" w:rsidP="00771BD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:rsidR="00771BDC" w:rsidRPr="00771BDC" w:rsidRDefault="00771BDC" w:rsidP="00771BD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1BDC">
        <w:rPr>
          <w:rFonts w:ascii="Times New Roman" w:eastAsia="Times New Roman" w:hAnsi="Times New Roman" w:cs="Times New Roman"/>
          <w:b/>
          <w:bCs/>
          <w:iCs/>
          <w:lang w:eastAsia="pl-PL"/>
        </w:rPr>
        <w:t>dla CZĘŚCI 1/CZĘŚCI 2*</w:t>
      </w:r>
    </w:p>
    <w:p w:rsidR="00771BDC" w:rsidRPr="00771BDC" w:rsidRDefault="00771BDC" w:rsidP="00771BD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1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1701"/>
        <w:gridCol w:w="1701"/>
        <w:gridCol w:w="1559"/>
        <w:gridCol w:w="1446"/>
      </w:tblGrid>
      <w:tr w:rsidR="00771BDC" w:rsidRPr="00771BDC" w:rsidTr="0086088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C" w:rsidRPr="00771BDC" w:rsidRDefault="00771BDC" w:rsidP="00771B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dostawy </w:t>
            </w:r>
            <w:r w:rsidRPr="00771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sprzętu oświetleniowego (część 1) / dostawa skrzyń transportowych (części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C" w:rsidRPr="00771BDC" w:rsidRDefault="00771BDC" w:rsidP="0077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:rsidR="00771BDC" w:rsidRPr="00771BDC" w:rsidRDefault="00771BDC" w:rsidP="0077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brutto dostawy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771BDC" w:rsidRPr="00771BDC" w:rsidTr="00860883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BD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71BDC" w:rsidRPr="00771BDC" w:rsidTr="00860883">
        <w:trPr>
          <w:trHeight w:val="11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1BDC" w:rsidRPr="00771BDC" w:rsidTr="008608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C" w:rsidRPr="00771BDC" w:rsidRDefault="00771BDC" w:rsidP="00771BD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71BDC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VII, pkt 1.3 SIWZ.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1BDC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:rsidR="00771BDC" w:rsidRPr="00771BDC" w:rsidRDefault="00771BDC" w:rsidP="00771B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BDC" w:rsidRPr="00771BDC" w:rsidRDefault="00771BDC" w:rsidP="00771BD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771BD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771BDC" w:rsidRPr="00771BDC" w:rsidRDefault="00771BDC" w:rsidP="00771B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>
      <w:bookmarkStart w:id="2" w:name="_GoBack"/>
      <w:bookmarkEnd w:id="2"/>
    </w:p>
    <w:sectPr w:rsidR="004D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BE" w:rsidRDefault="00F72ABE" w:rsidP="00771BDC">
      <w:pPr>
        <w:spacing w:after="0" w:line="240" w:lineRule="auto"/>
      </w:pPr>
      <w:r>
        <w:separator/>
      </w:r>
    </w:p>
  </w:endnote>
  <w:endnote w:type="continuationSeparator" w:id="0">
    <w:p w:rsidR="00F72ABE" w:rsidRDefault="00F72ABE" w:rsidP="0077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F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5B1CCF" w:rsidRDefault="00F72A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F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5B1CCF" w:rsidRPr="00164382" w:rsidRDefault="00F72ABE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Zamówienie współfinansowane ze środ</w:t>
    </w:r>
    <w:r w:rsidRPr="00164382">
      <w:rPr>
        <w:sz w:val="20"/>
        <w:szCs w:val="20"/>
        <w:lang w:eastAsia="x-none"/>
      </w:rPr>
      <w:t>kó</w:t>
    </w:r>
    <w:r w:rsidRPr="00164382">
      <w:rPr>
        <w:sz w:val="20"/>
        <w:szCs w:val="20"/>
        <w:lang w:eastAsia="x-none"/>
      </w:rPr>
      <w:t>w Uni</w:t>
    </w:r>
    <w:r w:rsidRPr="00164382">
      <w:rPr>
        <w:sz w:val="20"/>
        <w:szCs w:val="20"/>
        <w:lang w:eastAsia="x-none"/>
      </w:rPr>
      <w:t>i Eur</w:t>
    </w:r>
    <w:r w:rsidRPr="00164382">
      <w:rPr>
        <w:sz w:val="20"/>
        <w:szCs w:val="20"/>
        <w:lang w:eastAsia="x-none"/>
      </w:rPr>
      <w:t xml:space="preserve">opejskiej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ramach Pro</w:t>
    </w:r>
    <w:r w:rsidRPr="00164382">
      <w:rPr>
        <w:sz w:val="20"/>
        <w:szCs w:val="20"/>
        <w:lang w:eastAsia="x-none"/>
      </w:rPr>
      <w:t>gramu</w:t>
    </w:r>
    <w:r w:rsidRPr="00164382">
      <w:rPr>
        <w:sz w:val="20"/>
        <w:szCs w:val="20"/>
        <w:lang w:eastAsia="x-none"/>
      </w:rPr>
      <w:t xml:space="preserve"> </w:t>
    </w:r>
    <w:r w:rsidRPr="00164382">
      <w:rPr>
        <w:sz w:val="20"/>
        <w:szCs w:val="20"/>
        <w:lang w:eastAsia="x-none"/>
      </w:rPr>
      <w:t>Op</w:t>
    </w:r>
    <w:r w:rsidRPr="00164382">
      <w:rPr>
        <w:sz w:val="20"/>
        <w:szCs w:val="20"/>
        <w:lang w:eastAsia="x-none"/>
      </w:rPr>
      <w:t xml:space="preserve">eracyjnego </w:t>
    </w:r>
    <w:r w:rsidRPr="00164382">
      <w:rPr>
        <w:sz w:val="20"/>
        <w:szCs w:val="20"/>
        <w:lang w:eastAsia="x-none"/>
      </w:rPr>
      <w:t>Infrastruktura i Środowisko 2014-20</w:t>
    </w:r>
    <w:r w:rsidRPr="00164382">
      <w:rPr>
        <w:sz w:val="20"/>
        <w:szCs w:val="20"/>
        <w:lang w:eastAsia="x-none"/>
      </w:rPr>
      <w:t>20</w:t>
    </w:r>
  </w:p>
  <w:p w:rsidR="005B1CCF" w:rsidRPr="00D46D01" w:rsidRDefault="00F72ABE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Pr="00164382" w:rsidRDefault="00F72ABE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</w:t>
    </w:r>
    <w:r w:rsidRPr="00164382">
      <w:rPr>
        <w:sz w:val="20"/>
        <w:szCs w:val="20"/>
        <w:lang w:eastAsia="x-none"/>
      </w:rPr>
      <w:t>nie</w:t>
    </w:r>
    <w:r w:rsidRPr="00164382">
      <w:rPr>
        <w:sz w:val="20"/>
        <w:szCs w:val="20"/>
        <w:lang w:eastAsia="x-none"/>
      </w:rPr>
      <w:t xml:space="preserve"> współfi</w:t>
    </w:r>
    <w:r w:rsidRPr="00164382">
      <w:rPr>
        <w:sz w:val="20"/>
        <w:szCs w:val="20"/>
        <w:lang w:eastAsia="x-none"/>
      </w:rPr>
      <w:t>nansowane ze środków Unii Eur</w:t>
    </w:r>
    <w:r w:rsidRPr="00164382">
      <w:rPr>
        <w:sz w:val="20"/>
        <w:szCs w:val="20"/>
        <w:lang w:eastAsia="x-none"/>
      </w:rPr>
      <w:t xml:space="preserve">opejskiej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>ach Program</w:t>
    </w:r>
    <w:r w:rsidRPr="00164382">
      <w:rPr>
        <w:sz w:val="20"/>
        <w:szCs w:val="20"/>
        <w:lang w:eastAsia="x-none"/>
      </w:rPr>
      <w:t xml:space="preserve">u </w:t>
    </w:r>
    <w:r w:rsidRPr="00164382">
      <w:rPr>
        <w:sz w:val="20"/>
        <w:szCs w:val="20"/>
        <w:lang w:eastAsia="x-none"/>
      </w:rPr>
      <w:t>Operacy</w:t>
    </w:r>
    <w:r w:rsidRPr="00164382">
      <w:rPr>
        <w:sz w:val="20"/>
        <w:szCs w:val="20"/>
        <w:lang w:eastAsia="x-none"/>
      </w:rPr>
      <w:t xml:space="preserve">jnego </w:t>
    </w:r>
    <w:r w:rsidRPr="00164382">
      <w:rPr>
        <w:sz w:val="20"/>
        <w:szCs w:val="20"/>
        <w:lang w:eastAsia="x-none"/>
      </w:rPr>
      <w:t>In</w:t>
    </w:r>
    <w:r w:rsidRPr="00164382">
      <w:rPr>
        <w:sz w:val="20"/>
        <w:szCs w:val="20"/>
        <w:lang w:eastAsia="x-none"/>
      </w:rPr>
      <w:t>frastr</w:t>
    </w:r>
    <w:r w:rsidRPr="00164382">
      <w:rPr>
        <w:sz w:val="20"/>
        <w:szCs w:val="20"/>
        <w:lang w:eastAsia="x-none"/>
      </w:rPr>
      <w:t>uktura</w:t>
    </w:r>
    <w:r w:rsidRPr="00164382">
      <w:rPr>
        <w:sz w:val="20"/>
        <w:szCs w:val="20"/>
        <w:lang w:eastAsia="x-none"/>
      </w:rPr>
      <w:t xml:space="preserve"> i Śro</w:t>
    </w:r>
    <w:r w:rsidRPr="00164382">
      <w:rPr>
        <w:sz w:val="20"/>
        <w:szCs w:val="20"/>
        <w:lang w:eastAsia="x-none"/>
      </w:rPr>
      <w:t>dowisko 2014-2020</w:t>
    </w:r>
  </w:p>
  <w:p w:rsidR="005B1CCF" w:rsidRDefault="00F72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BE" w:rsidRDefault="00F72ABE" w:rsidP="00771BDC">
      <w:pPr>
        <w:spacing w:after="0" w:line="240" w:lineRule="auto"/>
      </w:pPr>
      <w:r>
        <w:separator/>
      </w:r>
    </w:p>
  </w:footnote>
  <w:footnote w:type="continuationSeparator" w:id="0">
    <w:p w:rsidR="00F72ABE" w:rsidRDefault="00F72ABE" w:rsidP="00771BDC">
      <w:pPr>
        <w:spacing w:after="0" w:line="240" w:lineRule="auto"/>
      </w:pPr>
      <w:r>
        <w:continuationSeparator/>
      </w:r>
    </w:p>
  </w:footnote>
  <w:footnote w:id="1">
    <w:p w:rsidR="00771BDC" w:rsidRPr="00023C92" w:rsidRDefault="00771BDC" w:rsidP="00771BD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71BDC" w:rsidRPr="00023C92" w:rsidRDefault="00771BDC" w:rsidP="00771BD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1BDC" w:rsidRDefault="00771BDC" w:rsidP="00771B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771BDC">
    <w:pPr>
      <w:pStyle w:val="Nagwek"/>
      <w:jc w:val="center"/>
    </w:pPr>
    <w:r w:rsidRPr="009B5A54">
      <w:rPr>
        <w:noProof/>
      </w:rPr>
      <w:drawing>
        <wp:inline distT="0" distB="0" distL="0" distR="0">
          <wp:extent cx="5759450" cy="974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CF" w:rsidRDefault="00771BDC">
    <w:pPr>
      <w:pStyle w:val="Nagwek"/>
    </w:pPr>
    <w:r w:rsidRPr="009B5A54">
      <w:rPr>
        <w:noProof/>
      </w:rPr>
      <w:drawing>
        <wp:inline distT="0" distB="0" distL="0" distR="0">
          <wp:extent cx="5759450" cy="974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styleLink w:val="List18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A55DB4"/>
    <w:multiLevelType w:val="hybridMultilevel"/>
    <w:tmpl w:val="42AE6862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B07A9"/>
    <w:multiLevelType w:val="singleLevel"/>
    <w:tmpl w:val="A1A8161E"/>
    <w:styleLink w:val="Litery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13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1"/>
  </w:num>
  <w:num w:numId="14">
    <w:abstractNumId w:val="29"/>
  </w:num>
  <w:num w:numId="15">
    <w:abstractNumId w:val="0"/>
  </w:num>
  <w:num w:numId="16">
    <w:abstractNumId w:val="17"/>
  </w:num>
  <w:num w:numId="17">
    <w:abstractNumId w:val="12"/>
  </w:num>
  <w:num w:numId="1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0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3"/>
  </w:num>
  <w:num w:numId="26">
    <w:abstractNumId w:val="15"/>
  </w:num>
  <w:num w:numId="27">
    <w:abstractNumId w:val="5"/>
  </w:num>
  <w:num w:numId="28">
    <w:abstractNumId w:val="25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27"/>
  </w:num>
  <w:num w:numId="33">
    <w:abstractNumId w:val="14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DC"/>
    <w:rsid w:val="004D6E5C"/>
    <w:rsid w:val="00771BDC"/>
    <w:rsid w:val="008A6CF1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9BCA-5A56-4032-9D1F-FB9104C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1BD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71BD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71BD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771BD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BD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BD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B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BD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BD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1BD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71BD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BD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B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B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BD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71BD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71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1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1BD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BD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1B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1BD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71B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71B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71BD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1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71BD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BD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71BD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771BD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771BD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71BD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71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71BD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B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71BD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71BDC"/>
  </w:style>
  <w:style w:type="paragraph" w:styleId="Stopka">
    <w:name w:val="footer"/>
    <w:basedOn w:val="Normalny"/>
    <w:link w:val="StopkaZnak"/>
    <w:rsid w:val="00771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7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71B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1B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71BD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771BD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71BD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771BD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771BD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71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771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771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771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771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771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771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771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771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771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771B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771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771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771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7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71BD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71B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771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771BDC"/>
    <w:rPr>
      <w:color w:val="800080"/>
      <w:u w:val="single"/>
    </w:rPr>
  </w:style>
  <w:style w:type="paragraph" w:customStyle="1" w:styleId="15Spraweprowadzi">
    <w:name w:val="@15.Sprawe_prowadzi"/>
    <w:basedOn w:val="Normalny"/>
    <w:rsid w:val="00771BD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7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1B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71BD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71BD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71BD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71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771BD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1BD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BD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71BD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71BD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771BD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71BD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771BDC"/>
    <w:rPr>
      <w:b/>
      <w:bCs/>
    </w:rPr>
  </w:style>
  <w:style w:type="paragraph" w:customStyle="1" w:styleId="tekst">
    <w:name w:val="tekst"/>
    <w:basedOn w:val="Normalny"/>
    <w:rsid w:val="00771BD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771BD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771BD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71BD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771BD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771BD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1BD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B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771BDC"/>
    <w:rPr>
      <w:i/>
      <w:iCs/>
    </w:rPr>
  </w:style>
  <w:style w:type="paragraph" w:customStyle="1" w:styleId="10Szanowny">
    <w:name w:val="@10.Szanowny"/>
    <w:basedOn w:val="Normalny"/>
    <w:next w:val="Normalny"/>
    <w:rsid w:val="00771BD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771BD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771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1BD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71BDC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71BD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771B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1BD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771BD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71BDC"/>
    <w:rPr>
      <w:vertAlign w:val="superscript"/>
    </w:rPr>
  </w:style>
  <w:style w:type="character" w:customStyle="1" w:styleId="apple-converted-space">
    <w:name w:val="apple-converted-space"/>
    <w:rsid w:val="00771BDC"/>
  </w:style>
  <w:style w:type="character" w:customStyle="1" w:styleId="txt-new">
    <w:name w:val="txt-new"/>
    <w:rsid w:val="00771BDC"/>
  </w:style>
  <w:style w:type="character" w:styleId="Numerwiersza">
    <w:name w:val="line number"/>
    <w:rsid w:val="00771BDC"/>
  </w:style>
  <w:style w:type="paragraph" w:customStyle="1" w:styleId="TreA">
    <w:name w:val="Treść A"/>
    <w:rsid w:val="00771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71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71BDC"/>
    <w:pPr>
      <w:numPr>
        <w:numId w:val="9"/>
      </w:numPr>
    </w:pPr>
  </w:style>
  <w:style w:type="numbering" w:customStyle="1" w:styleId="Lista21">
    <w:name w:val="Lista 21"/>
    <w:basedOn w:val="Bezlisty"/>
    <w:rsid w:val="00771BDC"/>
    <w:pPr>
      <w:numPr>
        <w:numId w:val="10"/>
      </w:numPr>
    </w:pPr>
  </w:style>
  <w:style w:type="numbering" w:customStyle="1" w:styleId="Lista31">
    <w:name w:val="Lista 31"/>
    <w:basedOn w:val="Bezlisty"/>
    <w:rsid w:val="00771BDC"/>
    <w:pPr>
      <w:numPr>
        <w:numId w:val="11"/>
      </w:numPr>
    </w:pPr>
  </w:style>
  <w:style w:type="numbering" w:customStyle="1" w:styleId="Lista51">
    <w:name w:val="Lista 51"/>
    <w:basedOn w:val="Bezlisty"/>
    <w:rsid w:val="00771BDC"/>
    <w:pPr>
      <w:numPr>
        <w:numId w:val="12"/>
      </w:numPr>
    </w:pPr>
  </w:style>
  <w:style w:type="numbering" w:customStyle="1" w:styleId="List6">
    <w:name w:val="List 6"/>
    <w:basedOn w:val="Bezlisty"/>
    <w:rsid w:val="00771BDC"/>
    <w:pPr>
      <w:numPr>
        <w:numId w:val="13"/>
      </w:numPr>
    </w:pPr>
  </w:style>
  <w:style w:type="numbering" w:customStyle="1" w:styleId="List8">
    <w:name w:val="List 8"/>
    <w:basedOn w:val="Bezlisty"/>
    <w:rsid w:val="00771BDC"/>
    <w:pPr>
      <w:numPr>
        <w:numId w:val="14"/>
      </w:numPr>
    </w:pPr>
  </w:style>
  <w:style w:type="numbering" w:customStyle="1" w:styleId="List9">
    <w:name w:val="List 9"/>
    <w:basedOn w:val="Bezlisty"/>
    <w:rsid w:val="00771BDC"/>
    <w:pPr>
      <w:numPr>
        <w:numId w:val="15"/>
      </w:numPr>
    </w:pPr>
  </w:style>
  <w:style w:type="numbering" w:customStyle="1" w:styleId="List10">
    <w:name w:val="List 10"/>
    <w:basedOn w:val="Bezlisty"/>
    <w:rsid w:val="00771BDC"/>
    <w:pPr>
      <w:numPr>
        <w:numId w:val="16"/>
      </w:numPr>
    </w:pPr>
  </w:style>
  <w:style w:type="numbering" w:customStyle="1" w:styleId="Kreski">
    <w:name w:val="Kreski"/>
    <w:rsid w:val="00771BDC"/>
    <w:pPr>
      <w:numPr>
        <w:numId w:val="17"/>
      </w:numPr>
    </w:pPr>
  </w:style>
  <w:style w:type="numbering" w:customStyle="1" w:styleId="List11">
    <w:name w:val="List 11"/>
    <w:basedOn w:val="Bezlisty"/>
    <w:rsid w:val="00771BDC"/>
    <w:pPr>
      <w:numPr>
        <w:numId w:val="18"/>
      </w:numPr>
    </w:pPr>
  </w:style>
  <w:style w:type="numbering" w:customStyle="1" w:styleId="List12">
    <w:name w:val="List 12"/>
    <w:basedOn w:val="Bezlisty"/>
    <w:rsid w:val="00771BDC"/>
    <w:pPr>
      <w:numPr>
        <w:numId w:val="19"/>
      </w:numPr>
    </w:pPr>
  </w:style>
  <w:style w:type="numbering" w:customStyle="1" w:styleId="List14">
    <w:name w:val="List 14"/>
    <w:basedOn w:val="Bezlisty"/>
    <w:rsid w:val="00771BDC"/>
    <w:pPr>
      <w:numPr>
        <w:numId w:val="20"/>
      </w:numPr>
    </w:pPr>
  </w:style>
  <w:style w:type="numbering" w:customStyle="1" w:styleId="List15">
    <w:name w:val="List 15"/>
    <w:basedOn w:val="Bezlisty"/>
    <w:rsid w:val="00771BDC"/>
    <w:pPr>
      <w:numPr>
        <w:numId w:val="21"/>
      </w:numPr>
    </w:pPr>
  </w:style>
  <w:style w:type="numbering" w:customStyle="1" w:styleId="List16">
    <w:name w:val="List 16"/>
    <w:basedOn w:val="Bezlisty"/>
    <w:rsid w:val="00771BDC"/>
    <w:pPr>
      <w:numPr>
        <w:numId w:val="22"/>
      </w:numPr>
    </w:pPr>
  </w:style>
  <w:style w:type="numbering" w:customStyle="1" w:styleId="List18">
    <w:name w:val="List 18"/>
    <w:basedOn w:val="Bezlisty"/>
    <w:rsid w:val="00771BDC"/>
    <w:pPr>
      <w:numPr>
        <w:numId w:val="23"/>
      </w:numPr>
    </w:pPr>
  </w:style>
  <w:style w:type="numbering" w:customStyle="1" w:styleId="List20">
    <w:name w:val="List 20"/>
    <w:basedOn w:val="Bezlisty"/>
    <w:rsid w:val="00771BDC"/>
    <w:pPr>
      <w:numPr>
        <w:numId w:val="24"/>
      </w:numPr>
    </w:pPr>
  </w:style>
  <w:style w:type="character" w:customStyle="1" w:styleId="DeltaViewInsertion">
    <w:name w:val="DeltaView Insertion"/>
    <w:rsid w:val="00771BDC"/>
    <w:rPr>
      <w:b/>
      <w:i/>
      <w:spacing w:val="0"/>
    </w:rPr>
  </w:style>
  <w:style w:type="paragraph" w:customStyle="1" w:styleId="Tiret0">
    <w:name w:val="Tiret 0"/>
    <w:basedOn w:val="Normalny"/>
    <w:rsid w:val="00771BD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BDC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BDC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BDC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BDC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BDC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771BDC"/>
    <w:pPr>
      <w:numPr>
        <w:numId w:val="4"/>
      </w:numPr>
    </w:pPr>
  </w:style>
  <w:style w:type="character" w:customStyle="1" w:styleId="hps">
    <w:name w:val="hps"/>
    <w:rsid w:val="00771BDC"/>
  </w:style>
  <w:style w:type="numbering" w:customStyle="1" w:styleId="List183">
    <w:name w:val="List 183"/>
    <w:basedOn w:val="Bezlisty"/>
    <w:rsid w:val="00771BDC"/>
    <w:pPr>
      <w:numPr>
        <w:numId w:val="1"/>
      </w:numPr>
    </w:pPr>
  </w:style>
  <w:style w:type="numbering" w:customStyle="1" w:styleId="List203">
    <w:name w:val="List 203"/>
    <w:basedOn w:val="Bezlisty"/>
    <w:rsid w:val="00771BDC"/>
    <w:pPr>
      <w:numPr>
        <w:numId w:val="2"/>
      </w:numPr>
    </w:pPr>
  </w:style>
  <w:style w:type="character" w:styleId="Uwydatnienie">
    <w:name w:val="Emphasis"/>
    <w:uiPriority w:val="20"/>
    <w:qFormat/>
    <w:rsid w:val="00771BDC"/>
    <w:rPr>
      <w:i/>
      <w:iCs/>
    </w:rPr>
  </w:style>
  <w:style w:type="character" w:customStyle="1" w:styleId="alb">
    <w:name w:val="a_lb"/>
    <w:rsid w:val="00771BDC"/>
  </w:style>
  <w:style w:type="character" w:customStyle="1" w:styleId="fn-ref">
    <w:name w:val="fn-ref"/>
    <w:rsid w:val="00771BDC"/>
  </w:style>
  <w:style w:type="table" w:styleId="Tabela-Siatka">
    <w:name w:val="Table Grid"/>
    <w:basedOn w:val="Standardowy"/>
    <w:uiPriority w:val="39"/>
    <w:rsid w:val="0077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BDC"/>
    <w:rPr>
      <w:rFonts w:ascii="Calibri" w:eastAsia="Calibri" w:hAnsi="Calibri" w:cs="Times New Roman"/>
    </w:rPr>
  </w:style>
  <w:style w:type="paragraph" w:customStyle="1" w:styleId="justify">
    <w:name w:val="justify"/>
    <w:rsid w:val="00771BD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771BDC"/>
    <w:pPr>
      <w:numPr>
        <w:numId w:val="32"/>
      </w:numPr>
    </w:pPr>
  </w:style>
  <w:style w:type="numbering" w:customStyle="1" w:styleId="Lista21221">
    <w:name w:val="Lista 21221"/>
    <w:basedOn w:val="Bezlisty"/>
    <w:rsid w:val="00771BDC"/>
    <w:pPr>
      <w:numPr>
        <w:numId w:val="3"/>
      </w:numPr>
    </w:pPr>
  </w:style>
  <w:style w:type="numbering" w:customStyle="1" w:styleId="List93">
    <w:name w:val="List 93"/>
    <w:basedOn w:val="Bezlisty"/>
    <w:rsid w:val="00771BDC"/>
    <w:pPr>
      <w:numPr>
        <w:numId w:val="31"/>
      </w:numPr>
    </w:pPr>
  </w:style>
  <w:style w:type="numbering" w:customStyle="1" w:styleId="List201">
    <w:name w:val="List 201"/>
    <w:basedOn w:val="Bezlisty"/>
    <w:rsid w:val="00771BDC"/>
    <w:pPr>
      <w:numPr>
        <w:numId w:val="25"/>
      </w:numPr>
    </w:pPr>
  </w:style>
  <w:style w:type="numbering" w:customStyle="1" w:styleId="List16111">
    <w:name w:val="List 16111"/>
    <w:basedOn w:val="Bezlisty"/>
    <w:rsid w:val="00771BDC"/>
    <w:pPr>
      <w:numPr>
        <w:numId w:val="26"/>
      </w:numPr>
    </w:pPr>
  </w:style>
  <w:style w:type="numbering" w:customStyle="1" w:styleId="List163">
    <w:name w:val="List 163"/>
    <w:basedOn w:val="Bezlisty"/>
    <w:rsid w:val="00771BDC"/>
    <w:pPr>
      <w:numPr>
        <w:numId w:val="27"/>
      </w:numPr>
    </w:pPr>
  </w:style>
  <w:style w:type="numbering" w:customStyle="1" w:styleId="Litery">
    <w:name w:val="Litery"/>
    <w:rsid w:val="00771BDC"/>
    <w:pPr>
      <w:numPr>
        <w:numId w:val="33"/>
      </w:numPr>
    </w:pPr>
  </w:style>
  <w:style w:type="numbering" w:customStyle="1" w:styleId="Litery1">
    <w:name w:val="Litery1"/>
    <w:rsid w:val="00771BDC"/>
    <w:pPr>
      <w:numPr>
        <w:numId w:val="7"/>
      </w:numPr>
    </w:pPr>
  </w:style>
  <w:style w:type="numbering" w:customStyle="1" w:styleId="Lista5122">
    <w:name w:val="Lista 5122"/>
    <w:basedOn w:val="Bezlisty"/>
    <w:rsid w:val="00771BDC"/>
    <w:pPr>
      <w:numPr>
        <w:numId w:val="6"/>
      </w:numPr>
    </w:pPr>
  </w:style>
  <w:style w:type="numbering" w:customStyle="1" w:styleId="Litery2">
    <w:name w:val="Litery2"/>
    <w:rsid w:val="00771BDC"/>
    <w:pPr>
      <w:numPr>
        <w:numId w:val="7"/>
      </w:numPr>
    </w:pPr>
  </w:style>
  <w:style w:type="numbering" w:customStyle="1" w:styleId="List141">
    <w:name w:val="List 141"/>
    <w:basedOn w:val="Bezlisty"/>
    <w:rsid w:val="00771BDC"/>
    <w:pPr>
      <w:numPr>
        <w:numId w:val="1"/>
      </w:numPr>
    </w:pPr>
  </w:style>
  <w:style w:type="numbering" w:customStyle="1" w:styleId="List01">
    <w:name w:val="List 01"/>
    <w:basedOn w:val="Bezlisty"/>
    <w:rsid w:val="00771BDC"/>
    <w:pPr>
      <w:numPr>
        <w:numId w:val="34"/>
      </w:numPr>
    </w:pPr>
  </w:style>
  <w:style w:type="numbering" w:customStyle="1" w:styleId="List11121">
    <w:name w:val="List 11121"/>
    <w:basedOn w:val="Bezlisty"/>
    <w:rsid w:val="00771BDC"/>
    <w:pPr>
      <w:numPr>
        <w:numId w:val="2"/>
      </w:numPr>
    </w:pPr>
  </w:style>
  <w:style w:type="character" w:customStyle="1" w:styleId="st">
    <w:name w:val="st"/>
    <w:rsid w:val="00771BDC"/>
  </w:style>
  <w:style w:type="numbering" w:customStyle="1" w:styleId="List1831">
    <w:name w:val="List 1831"/>
    <w:basedOn w:val="Bezlisty"/>
    <w:rsid w:val="00771BDC"/>
    <w:pPr>
      <w:numPr>
        <w:numId w:val="1"/>
      </w:numPr>
    </w:pPr>
  </w:style>
  <w:style w:type="numbering" w:customStyle="1" w:styleId="List2031">
    <w:name w:val="List 2031"/>
    <w:basedOn w:val="Bezlisty"/>
    <w:rsid w:val="00771BDC"/>
    <w:pPr>
      <w:numPr>
        <w:numId w:val="2"/>
      </w:numPr>
    </w:pPr>
  </w:style>
  <w:style w:type="numbering" w:customStyle="1" w:styleId="Litery11">
    <w:name w:val="Litery11"/>
    <w:rsid w:val="00771BDC"/>
    <w:pPr>
      <w:numPr>
        <w:numId w:val="7"/>
      </w:numPr>
    </w:pPr>
  </w:style>
  <w:style w:type="character" w:customStyle="1" w:styleId="BezodstpwZnak">
    <w:name w:val="Bez odstępów Znak"/>
    <w:link w:val="Bezodstpw"/>
    <w:uiPriority w:val="1"/>
    <w:rsid w:val="00771BD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771BDC"/>
  </w:style>
  <w:style w:type="numbering" w:customStyle="1" w:styleId="Bezlisty11">
    <w:name w:val="Bez listy11"/>
    <w:next w:val="Bezlisty"/>
    <w:uiPriority w:val="99"/>
    <w:semiHidden/>
    <w:unhideWhenUsed/>
    <w:rsid w:val="00771BDC"/>
  </w:style>
  <w:style w:type="numbering" w:customStyle="1" w:styleId="Bezlisty2">
    <w:name w:val="Bez listy2"/>
    <w:next w:val="Bezlisty"/>
    <w:uiPriority w:val="99"/>
    <w:semiHidden/>
    <w:unhideWhenUsed/>
    <w:rsid w:val="007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2019-12-12T13:58:00Z</dcterms:created>
  <dcterms:modified xsi:type="dcterms:W3CDTF">2019-12-12T14:02:00Z</dcterms:modified>
</cp:coreProperties>
</file>